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INSTITUTO SUPERIOR DE ARTE Y CREATIVIDAD DE PILAR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Dirección de Educación de Gestión Privada - Provincia de Buenos Aires - Dirección General de Educación Artística - DIEGEP Nº 6085 Región 11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249382" cy="342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82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TECNICATURA EN DISEÑO GRÁFICO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En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Tecnicatura Superior en Diseño Gráfico</w:t>
      </w:r>
      <w:r w:rsidDel="00000000" w:rsidR="00000000" w:rsidRPr="00000000">
        <w:rPr>
          <w:sz w:val="20"/>
          <w:szCs w:val="20"/>
          <w:rtl w:val="0"/>
        </w:rPr>
        <w:t xml:space="preserve"> aportamos las bases del conocimiento formal, estético y analítico. Estimulamos al estudiante a desarrollar su propio lenguaje desplegando su pensamiento crítico y aprendiendo a resolver problemas usando metodologías creativas, explorando el siempre cambiante significado de la comunicación visual.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Trabajamos sobre la historia del diseño, los distintos procesos de estructuración visual, el color, la anatomía tipográfica y los usos tipográficos experimentales. Brindamos una formación integral, en contacto con otras áreas como la fotografía, el diseño web, la creatividad y el arte.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Campo laboral: </w:t>
      </w:r>
      <w:r w:rsidDel="00000000" w:rsidR="00000000" w:rsidRPr="00000000">
        <w:rPr>
          <w:sz w:val="20"/>
          <w:szCs w:val="20"/>
          <w:rtl w:val="0"/>
        </w:rPr>
        <w:t xml:space="preserve">el/la egresado/a podrá desempeñarse dentro de empresas en las áreas de diseño, imagen, promoción, publicidad, desarrollo de productos, medios digitales, administración de sitios web, y demás áreas que involucren procesos de comunicación de ideas y mensajes, así como en diseño editorial y comunicación interna.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forma independiente, podrá crear su propio estudio de diseño, atendiendo las áreas de desarrollo de imagen y marca, publicidad, promoción, diseño digital, diseño y retoque fotográfico, diseño y desarrollo web, estrategias de comunicación visual y post producción.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1° Año 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Tipografía I 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Gráfica asistida por computadora I 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Dibujo 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Percepción visual 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Taller de texto 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Historia del Arte y el Diseño </w:t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Comunicación 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Taller de Diseño I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Espacio institucional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2° Año 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Tipografía II </w:t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Gráfica asistida por computadora II 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Semiología de la imagen 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Historia del Diseño 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Organización de las Instituciones </w:t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Tecnología I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Taller de diseño II</w:t>
      </w:r>
    </w:p>
    <w:p w:rsidR="00000000" w:rsidDel="00000000" w:rsidP="00000000" w:rsidRDefault="00000000" w:rsidRPr="00000000" w14:paraId="0000001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Espacio institucional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3° Año 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Taller de multimedia 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Fotografía </w:t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Tecnología II</w: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Sociología de la comunicación 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Espacio Institucional</w:t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Taller de Diseño III y Proyecto </w:t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Ética, legislación</w:t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sz w:val="20"/>
          <w:szCs w:val="20"/>
          <w:rtl w:val="0"/>
        </w:rPr>
        <w:t xml:space="preserve">EDI (Marketing Inicial)</w:t>
      </w:r>
    </w:p>
    <w:p w:rsidR="00000000" w:rsidDel="00000000" w:rsidP="00000000" w:rsidRDefault="00000000" w:rsidRPr="00000000" w14:paraId="0000002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Título: TÉCNICO SUPERIOR EN DISEÑO GRÁFICO </w:t>
      </w:r>
    </w:p>
    <w:p w:rsidR="00000000" w:rsidDel="00000000" w:rsidP="00000000" w:rsidRDefault="00000000" w:rsidRPr="00000000" w14:paraId="0000002B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Duración: 3 años / incluyen pasantías</w:t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Resolución Ministerial Nª: 2408/03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Tucumán 270 – Pilar - 0230-4428653 </w:t>
      </w:r>
    </w:p>
    <w:p w:rsidR="00000000" w:rsidDel="00000000" w:rsidP="00000000" w:rsidRDefault="00000000" w:rsidRPr="00000000" w14:paraId="0000002E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artepilar1@yahoo.com.ar</w:t>
      </w:r>
    </w:p>
    <w:p w:rsidR="00000000" w:rsidDel="00000000" w:rsidP="00000000" w:rsidRDefault="00000000" w:rsidRPr="00000000" w14:paraId="0000002F">
      <w:pPr>
        <w:spacing w:after="0" w:line="240" w:lineRule="auto"/>
        <w:jc w:val="right"/>
        <w:rPr>
          <w:b w:val="1"/>
          <w:sz w:val="20"/>
          <w:szCs w:val="20"/>
        </w:rPr>
      </w:pPr>
      <w:hyperlink r:id="rId8">
        <w:r w:rsidDel="00000000" w:rsidR="00000000" w:rsidRPr="00000000">
          <w:rPr>
            <w:b w:val="1"/>
            <w:color w:val="0563c1"/>
            <w:sz w:val="20"/>
            <w:szCs w:val="20"/>
            <w:u w:val="single"/>
            <w:rtl w:val="0"/>
          </w:rPr>
          <w:t xml:space="preserve">www.institutoartepilar.com.ar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Fanpage: instituto superior de arte y creatividad de pilar</w:t>
      </w:r>
    </w:p>
    <w:p w:rsidR="00000000" w:rsidDel="00000000" w:rsidP="00000000" w:rsidRDefault="00000000" w:rsidRPr="00000000" w14:paraId="00000031">
      <w:pPr>
        <w:spacing w:after="0" w:line="240" w:lineRule="auto"/>
        <w:jc w:val="right"/>
        <w:rPr>
          <w:b w:val="1"/>
          <w:sz w:val="20"/>
          <w:szCs w:val="20"/>
        </w:rPr>
      </w:pPr>
      <w:bookmarkStart w:colFirst="0" w:colLast="0" w:name="_heading=h.apmjdqg3uth5" w:id="2"/>
      <w:bookmarkEnd w:id="2"/>
      <w:r w:rsidDel="00000000" w:rsidR="00000000" w:rsidRPr="00000000">
        <w:rPr>
          <w:b w:val="1"/>
          <w:sz w:val="20"/>
          <w:szCs w:val="20"/>
          <w:rtl w:val="0"/>
        </w:rPr>
        <w:t xml:space="preserve">Atendemos de lunes a viernes de 09:00 a 19:00 hs</w:t>
      </w:r>
    </w:p>
    <w:p w:rsidR="00000000" w:rsidDel="00000000" w:rsidP="00000000" w:rsidRDefault="00000000" w:rsidRPr="00000000" w14:paraId="00000032">
      <w:pPr>
        <w:spacing w:after="0" w:line="240" w:lineRule="auto"/>
        <w:jc w:val="right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Whatsapp +54 9 11 6117-0069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nstitutoartepilar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Zt/VWz7tnF1qyebHyGUhCoZkbw==">AMUW2mVa2ITxupvDyy3ApxFXwsgBCUF01XLq8dgLr2Pqr9rWBSPWwHcpiMADL2tO/zpSsV7MRK3xvpPxnzyt2UvLp0kfP/FoA7GQqc+szGP+UpkeE6uQogrMLw6qN2K0ngquVsWE9EZ/cjmn8IP4qo5ERdt+1Aqq3Q==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